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9. Ксерокопии паспортов  родителей (титульный лист и лист с пропиской)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10. Номер счете заявителя, заведенный в филиалах Сбер. банка РФ</w:t>
      </w:r>
      <w:r>
        <w:rPr>
          <w:b/>
          <w:sz w:val="16"/>
          <w:szCs w:val="16"/>
        </w:rPr>
        <w:t xml:space="preserve">. 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center"/>
        <w:rPr>
          <w:sz w:val="16"/>
          <w:szCs w:val="16"/>
        </w:rPr>
      </w:pPr>
      <w:r>
        <w:rPr/>
        <w:drawing>
          <wp:inline distT="0" distB="0" distL="0" distR="0">
            <wp:extent cx="930275" cy="9302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 xml:space="preserve">III. С 1 января 2022 года многодетной семьей в Челябинской области признается семья, </w:t>
      </w:r>
      <w:r>
        <w:rPr>
          <w:rFonts w:cs="Times New Roman"/>
          <w:sz w:val="16"/>
          <w:szCs w:val="16"/>
        </w:rPr>
        <w:t xml:space="preserve">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</w:t>
      </w:r>
      <w:r>
        <w:rPr>
          <w:rFonts w:cs="Times New Roman"/>
          <w:b/>
          <w:sz w:val="16"/>
          <w:szCs w:val="16"/>
        </w:rPr>
        <w:t>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</w:t>
      </w:r>
      <w:r>
        <w:rPr>
          <w:rFonts w:cs="Times New Roman"/>
          <w:sz w:val="16"/>
          <w:szCs w:val="16"/>
        </w:rPr>
        <w:t xml:space="preserve">. </w:t>
        <w:tab/>
        <w:t>Документом, подтверждающим статус многодетной семьи, является удостоверение многодетной семьи.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Перечень документов, необходимых для выдачи удостоверения многодетной семьи:</w:t>
      </w:r>
    </w:p>
    <w:p>
      <w:pPr>
        <w:pStyle w:val="ConsPlusNormal"/>
        <w:ind w:firstLine="540"/>
        <w:jc w:val="both"/>
        <w:rPr>
          <w:sz w:val="16"/>
          <w:szCs w:val="16"/>
        </w:rPr>
      </w:pPr>
      <w:bookmarkStart w:id="0" w:name="Par57"/>
      <w:bookmarkEnd w:id="0"/>
      <w:r>
        <w:rPr>
          <w:rFonts w:cs="Times New Roman"/>
          <w:sz w:val="16"/>
          <w:szCs w:val="16"/>
        </w:rPr>
        <w:t>1) заявление по форме, установленной Министерством;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2) фотография заявителя размером 3 сантиметра x 4 сантиметра, в случае если заявитель состоит в браке, дополнительно представляется фотография супруга/супруги;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3) документ, удостоверяющий личность заявителя, в случае если заявитель состоит в браке, дополнительно представляется копия документа, удостоверяющего личность супруга/супруги заявителя;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bookmarkStart w:id="1" w:name="Par61"/>
      <w:bookmarkEnd w:id="1"/>
      <w:r>
        <w:rPr>
          <w:rFonts w:cs="Times New Roman"/>
          <w:sz w:val="16"/>
          <w:szCs w:val="16"/>
        </w:rPr>
        <w:t>4) вид на жительство для иностранных граждан и лиц без гражданства, постоянно проживающих на территории Российской Федерации;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bookmarkStart w:id="2" w:name="Par62"/>
      <w:bookmarkEnd w:id="2"/>
      <w:r>
        <w:rPr>
          <w:rFonts w:cs="Times New Roman"/>
          <w:sz w:val="16"/>
          <w:szCs w:val="16"/>
        </w:rPr>
        <w:t>4-1) документ, подтверждающий регистрацию всех членов многодетной семьи по месту жительства;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bookmarkStart w:id="3" w:name="Par64"/>
      <w:bookmarkEnd w:id="3"/>
      <w:r>
        <w:rPr>
          <w:rFonts w:cs="Times New Roman"/>
          <w:sz w:val="16"/>
          <w:szCs w:val="16"/>
        </w:rPr>
        <w:t>4-2) решение суда, устанавливающее факт постоянного проживания членов многодетной семьи на территории Челябинской области, в случае отсутствия регистрации по месту жительства на территории Челябинской области;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bookmarkStart w:id="4" w:name="Par66"/>
      <w:bookmarkEnd w:id="4"/>
      <w:r>
        <w:rPr>
          <w:rFonts w:cs="Times New Roman"/>
          <w:sz w:val="16"/>
          <w:szCs w:val="16"/>
        </w:rPr>
        <w:t>5)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bookmarkStart w:id="5" w:name="Par69"/>
      <w:bookmarkEnd w:id="5"/>
      <w:r>
        <w:rPr>
          <w:rFonts w:cs="Times New Roman"/>
          <w:sz w:val="16"/>
          <w:szCs w:val="16"/>
        </w:rPr>
        <w:t>6) свидетельство о рождении каждого ребенка;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7) справка из органов ЗАГСа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8) копия решения органа местного самоуправления об установлении над несовершеннолетним опеки;</w:t>
      </w:r>
    </w:p>
    <w:p>
      <w:pPr>
        <w:pStyle w:val="Normal"/>
        <w:ind w:firstLine="540"/>
        <w:rPr>
          <w:sz w:val="16"/>
          <w:szCs w:val="16"/>
        </w:rPr>
      </w:pPr>
      <w:bookmarkStart w:id="6" w:name="Par72"/>
      <w:bookmarkEnd w:id="6"/>
      <w:r>
        <w:rPr>
          <w:rFonts w:cs="Times New Roman"/>
          <w:sz w:val="16"/>
          <w:szCs w:val="16"/>
        </w:rPr>
        <w:t>9) свидетельство о заключении брака;</w:t>
      </w:r>
    </w:p>
    <w:p>
      <w:pPr>
        <w:pStyle w:val="Normal"/>
        <w:ind w:firstLine="540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t>10) справка об обучении ребенка старше 18 лет в образовательной организации по очной форме обучения. Справка обязательно должна содержать ФИО ребенка без сокращений, сведения об очной форме обучения и период обучения.</w:t>
      </w:r>
    </w:p>
    <w:p>
      <w:pPr>
        <w:pStyle w:val="Normal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Для продления срока действия удостоверения многодетной семьи Челябинской области по основанию – «обучение ребенка (детей) старше 18 лет (но не более 23 лет) в образовательных организациях по очной форме обучения», </w:t>
      </w:r>
      <w:r>
        <w:rPr>
          <w:rFonts w:cs="Times New Roman"/>
          <w:b/>
          <w:sz w:val="16"/>
          <w:szCs w:val="16"/>
        </w:rPr>
        <w:t xml:space="preserve">требуется ежегодное до достижения ребенком возраста 23 лет подтверждение факта очного обучения ребенка в образовательной организации. </w:t>
      </w:r>
    </w:p>
    <w:p>
      <w:pPr>
        <w:pStyle w:val="Normal"/>
        <w:ind w:firstLine="708"/>
        <w:rPr>
          <w:sz w:val="16"/>
          <w:szCs w:val="16"/>
        </w:rPr>
      </w:pPr>
      <w:r>
        <w:rPr>
          <w:rFonts w:cs="Times New Roman"/>
          <w:sz w:val="16"/>
          <w:szCs w:val="16"/>
        </w:rPr>
        <w:t>Напоминаем, что удостоверение многодетной семьи изготавливается 45 календарных дней со дня принятия документов органом социальной защиты населения.</w:t>
      </w:r>
    </w:p>
    <w:p>
      <w:pPr>
        <w:pStyle w:val="Normal"/>
        <w:ind w:firstLine="708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В связи с изменением статуса многодетной семьи сохранится право на получение ежемесячной денежной выплаты по оплате жилого помещения и коммунальных услуг многодетным семьям, при этом необходимо ежегодное предоставление справки об учебе детей старше 18 лет по очной форме обучения. </w:t>
      </w:r>
    </w:p>
    <w:p>
      <w:pPr>
        <w:pStyle w:val="Normal"/>
        <w:ind w:firstLine="708"/>
        <w:rPr>
          <w:sz w:val="16"/>
          <w:szCs w:val="16"/>
        </w:rPr>
      </w:pPr>
      <w:r>
        <w:rPr>
          <w:rFonts w:cs="Times New Roman"/>
          <w:sz w:val="16"/>
          <w:szCs w:val="16"/>
        </w:rPr>
        <w:t>С 1 января 2022 года при назначении данной выплаты меняется период учета доходов семьи с 3 месяцев до 12 месяцев.</w:t>
      </w:r>
    </w:p>
    <w:p>
      <w:pPr>
        <w:pStyle w:val="Normal"/>
        <w:ind w:firstLine="708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По заявлениям, принятым в январе 2024 г. для назначения ежемесячной денежной выплаты по оплате жилого помещения и коммунальных услуг многодетным семьям </w:t>
      </w:r>
      <w:r>
        <w:rPr>
          <w:rFonts w:cs="Times New Roman"/>
          <w:b/>
          <w:sz w:val="16"/>
          <w:szCs w:val="16"/>
        </w:rPr>
        <w:t>доходы семьи будут учитываться за период с 01.12.2022г. по 30.11.2023г.</w:t>
      </w:r>
    </w:p>
    <w:p>
      <w:pPr>
        <w:pStyle w:val="Normal"/>
        <w:ind w:firstLine="708"/>
        <w:rPr>
          <w:sz w:val="16"/>
          <w:szCs w:val="16"/>
        </w:rPr>
      </w:pPr>
      <w:r>
        <w:rPr>
          <w:rFonts w:cs="Times New Roman"/>
          <w:sz w:val="16"/>
          <w:szCs w:val="16"/>
        </w:rPr>
        <w:t>Кроме того, с 1 января 2022 года при назначении вышеуказанной выплаты в доход семьи не учитывается ежемесячная компенсационная выплата по уходу за ребенком-инвалидом (11 500руб.), выплачиваемая Пенсионным Фондом РФ.</w:t>
      </w:r>
    </w:p>
    <w:p>
      <w:pPr>
        <w:pStyle w:val="Normal"/>
        <w:ind w:firstLine="708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>
      <w:pPr>
        <w:pStyle w:val="Normal"/>
        <w:ind w:left="426" w:firstLine="282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Получить более подробную информацию по всем возникшим вопросам можно по </w:t>
      </w:r>
    </w:p>
    <w:p>
      <w:pPr>
        <w:pStyle w:val="Normal"/>
        <w:ind w:left="426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Тел.: 8(351-44)45-3-00 </w:t>
      </w:r>
    </w:p>
    <w:p>
      <w:pPr>
        <w:pStyle w:val="Normal"/>
        <w:ind w:left="426" w:hanging="0"/>
        <w:jc w:val="both"/>
        <w:rPr/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</w:t>
      </w:r>
      <w:hyperlink r:id="rId3">
        <w:r>
          <w:rPr>
            <w:b/>
            <w:sz w:val="16"/>
            <w:szCs w:val="16"/>
            <w:lang w:val="en-US"/>
          </w:rPr>
          <w:t>uszn</w:t>
        </w:r>
        <w:r>
          <w:rPr>
            <w:b/>
            <w:sz w:val="16"/>
            <w:szCs w:val="16"/>
          </w:rPr>
          <w:t>11@</w:t>
        </w:r>
        <w:r>
          <w:rPr>
            <w:b/>
            <w:sz w:val="16"/>
            <w:szCs w:val="16"/>
            <w:lang w:val="en-US"/>
          </w:rPr>
          <w:t>minsoc</w:t>
        </w:r>
        <w:r>
          <w:rPr>
            <w:b/>
            <w:sz w:val="16"/>
            <w:szCs w:val="16"/>
          </w:rPr>
          <w:t>74.</w:t>
        </w:r>
        <w:r>
          <w:rPr>
            <w:b/>
            <w:sz w:val="16"/>
            <w:szCs w:val="16"/>
            <w:lang w:val="en-US"/>
          </w:rPr>
          <w:t>ru</w:t>
        </w:r>
      </w:hyperlink>
      <w:r>
        <w:rPr>
          <w:b/>
          <w:sz w:val="16"/>
          <w:szCs w:val="16"/>
          <w:lang w:val="en-US"/>
        </w:rPr>
        <w:t xml:space="preserve"> </w:t>
      </w:r>
    </w:p>
    <w:p>
      <w:pPr>
        <w:pStyle w:val="Normal"/>
        <w:ind w:left="426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Приемные дни: </w:t>
      </w:r>
    </w:p>
    <w:p>
      <w:pPr>
        <w:pStyle w:val="Normal"/>
        <w:ind w:left="426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>Понедельник, вторник среда С 9-00 до 17-00ч.</w:t>
      </w:r>
    </w:p>
    <w:p>
      <w:pPr>
        <w:pStyle w:val="Normal"/>
        <w:ind w:left="426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>Обед с 13-00 до 14-00ч.</w:t>
      </w:r>
    </w:p>
    <w:p>
      <w:pPr>
        <w:pStyle w:val="Normal"/>
        <w:ind w:left="426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>Также документы можно подать в МФЦ</w:t>
      </w:r>
    </w:p>
    <w:p>
      <w:pPr>
        <w:pStyle w:val="Normal"/>
        <w:ind w:left="426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и через  портал ГОСУСЛУГ</w:t>
      </w:r>
    </w:p>
    <w:p>
      <w:pPr>
        <w:pStyle w:val="Normal"/>
        <w:ind w:left="426" w:firstLine="282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-29210</wp:posOffset>
                </wp:positionH>
                <wp:positionV relativeFrom="paragraph">
                  <wp:posOffset>113030</wp:posOffset>
                </wp:positionV>
                <wp:extent cx="3097530" cy="677672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720" cy="67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2.3pt;margin-top:8.9pt;width:243.8pt;height:533.5pt;mso-wrap-style:square;v-text-anchor:top">
                <v:fill o:detectmouseclick="t" type="solid" color2="black"/>
                <v:stroke color="black" weight="38160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21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>У</w:t>
      </w:r>
      <w:r>
        <w:rPr>
          <w:b/>
          <w:sz w:val="18"/>
          <w:szCs w:val="18"/>
        </w:rPr>
        <w:t xml:space="preserve">правление социальной защиты населения </w:t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8"/>
          <w:szCs w:val="18"/>
        </w:rPr>
        <w:t>администрации Сосновского муниципального района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Социальная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поддержка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многодетных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семей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426" w:hang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106045</wp:posOffset>
            </wp:positionH>
            <wp:positionV relativeFrom="paragraph">
              <wp:posOffset>116840</wp:posOffset>
            </wp:positionV>
            <wp:extent cx="2843530" cy="1710055"/>
            <wp:effectExtent l="0" t="0" r="0" b="0"/>
            <wp:wrapSquare wrapText="bothSides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соответствии с Законом Челябинской области №548-ЗО от 31.03.2010 года многодетной семьей признается семья, постоянно проживающая на территории Челябинской области и имеющая на своем содержании трех и более детей </w:t>
      </w:r>
      <w:r>
        <w:rPr>
          <w:rFonts w:cs="Times New Roman"/>
          <w:sz w:val="16"/>
          <w:szCs w:val="16"/>
        </w:rPr>
        <w:t xml:space="preserve"> (в том числе усыновленных, взятых под опеку (попечительство), пасынков и падчериц) в возрасте до 18 лет, а также старше 18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падчериц), со среднедушевым доходом ниже величины прожиточного минимума на душу населения 13 730 руб.</w:t>
      </w:r>
    </w:p>
    <w:p>
      <w:pPr>
        <w:pStyle w:val="Normal"/>
        <w:ind w:firstLine="28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Меры социальной поддержки, которыми могут пользоваться только </w:t>
      </w:r>
      <w:r>
        <w:rPr>
          <w:sz w:val="16"/>
          <w:szCs w:val="16"/>
          <w:u w:val="single"/>
        </w:rPr>
        <w:t>многодетные малоимущие семьи</w:t>
      </w:r>
      <w:r>
        <w:rPr>
          <w:sz w:val="16"/>
          <w:szCs w:val="16"/>
        </w:rPr>
        <w:t>:</w:t>
      </w:r>
    </w:p>
    <w:p>
      <w:pPr>
        <w:pStyle w:val="Normal"/>
        <w:ind w:firstLine="28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0" w:hanging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Ежемесячная денежная выплата многодетным малоимущим семьям по оплате жилого помещения и коммунальных услуг в соответствии с Законом Челябинской области № 548-ЗО «О статусе и дополнительных мерах социальной поддержки многодетной семьи в Челябинской области». 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ConsPlusNormal"/>
        <w:ind w:left="0" w:right="0" w:firstLine="540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Размер ежемесячной денежной выплаты в 2024 году составляет 1 552,00 рублей.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ConsPlusNormal"/>
        <w:ind w:left="0" w:right="0" w:firstLine="540"/>
        <w:jc w:val="both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t>Для назначения ежемесячной денежной выплаты необходимы следующие документы (сведения):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1) сведения о документе, удостоверяющем личность заявителя, для иностранных граждан – копия документа, удостоверяющего личность;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2) сведения о рождении ребенка (детей), при регистрации записи акта о рождении ребенка (детей) за пределами Российской Федерации - копия документа, подтверждающего факт рождения и регистрации ребенка, выданного компетентным органом иностранного государства;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3) в случае, если сведения об отце ребенка внесены в запись акта о рождении ребенка на основании заявления матери ребенка, - справка (сведения) о рождении, подтверждающая(-щие), что сведения об отце ребенка внесены в запись акта о рождении на основании заявления матери;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4) сведения о заключении (расторжении) брака, при регистрации записи акта о заключении (расторжении) брака за пределами Российской Федерации – копия документа, подтверждающего факт заключения (расторжении) брака, выданного компетентным органом иностранного государства;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 сведения о регистрации членов многодетной семьи по месту жительства (месту пребывания) на территории Челябинской области; 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6) сведения о неполучении ежемесячной денежной выплаты по месту жительства при обращении в орган социальной защиты по месту пребывания;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7) справка об обучении ребенка старше 18 лет в образовательной организации по очной форме обучения. Справка обязательно должна содержать ФИО ребенка без сокращений, сведения об очной форме обучения и период обучения.</w:t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>В целях профилактики переплат, ежегодно предоставляются справки об учебе детей по очной форме обучения, т.е. ЕДВ назначается до 1 сентября следующего учебного года.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8) выписка (сведения) из решения органа опеки и попечительства об установлении опека (попечительства) над ребенком (детьми);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9) документы (сведения), подтверждающие </w:t>
      </w:r>
      <w:r>
        <w:rPr>
          <w:b/>
          <w:sz w:val="16"/>
          <w:szCs w:val="16"/>
        </w:rPr>
        <w:t>доход каждого члена семьи за 12 календарных месяцев, предшествующих месяцу до месяца подачи заявления (например, при обращении в марте 2023 г. – доходы будут учитываться с 01.02.2022 г. по 31.01.2023г.)</w:t>
      </w:r>
      <w:r>
        <w:rPr>
          <w:sz w:val="16"/>
          <w:szCs w:val="16"/>
        </w:rPr>
        <w:t>, для определения среднедушевого дохода семьи либо документы, подтверждающие отсутствие дохода семьи;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10) документ, подтверждающий получение согласие лица, не являющегося заявителем, на обработку его персональных данных (представляется в случае, если для назначения ежемесячной денежной выплаты необходима обработка персональных данных лица, не являющегося заявителем).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Для подтверждения дохода семьи прилагаются документы, содержащие сведения</w:t>
      </w:r>
      <w:r>
        <w:rPr>
          <w:sz w:val="16"/>
          <w:szCs w:val="16"/>
        </w:rPr>
        <w:t>: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1) о заработной плате, денежном содержании (вознаграждении) по месту работы;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2) о денежном довольствии военнослужащих и сотрудников органов внутренних дел;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3) о размере: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получаемой пенсии, компенсационной выплаты дополнительного ежемесячного обеспечения пенсионера;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получаемой стипендии;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получаемых пособий;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4) о доходах от занятий предпринимательской деятельностью;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5) о размере алиментов, получаемых на содержание несовершеннолетних детей ( с места работы должника либо справка от службы судебных приставов) либо соглашение об уплате алиментов и др.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Отсутствие доходов семьи подтверждается следующими документами: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документ, содержащий сведения об увольнении;  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об отбывании одним из родителей (законным представителем) наказания в учреждениях, исполняющих наказание в виде лишения свободы, о нахождении одного из родителей в местах содержания под стражей подозреваемых и обвиняемых в совершении преступлений; </w:t>
      </w:r>
      <w:r>
        <w:rPr>
          <w:sz w:val="16"/>
          <w:szCs w:val="16"/>
        </w:rPr>
        <w:t xml:space="preserve"> 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53005" cy="1524635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426" w:hanging="295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426" w:hanging="295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426" w:hanging="295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426" w:hanging="295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0"/>
        </w:numPr>
        <w:ind w:left="1135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0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II. Ежемесячная денежная выплата, назначаемая в случае рождения третьего ребенка и (или) последующих детей до достижения ребенком возраста трех лет соответствии с Законом Челябинской области № 371-ЗО от 30.08.2012 г.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0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pStyle w:val="ConsPlusNormal"/>
        <w:ind w:left="0" w:right="0" w:firstLine="540"/>
        <w:jc w:val="both"/>
        <w:rPr>
          <w:sz w:val="16"/>
          <w:szCs w:val="16"/>
        </w:rPr>
      </w:pPr>
      <w:r>
        <w:rPr>
          <w:sz w:val="16"/>
          <w:szCs w:val="16"/>
        </w:rPr>
        <w:t>В состав семьи, учитываемый при исчислении величины среднедушевого дохода семьи, дающего право   ежемесячной денежной выплаты, назначаемой в случае рождения третьего ребенка и (или) последующих детей до достижения ребенком возраста трех лет,  включаются родитель (в том числе усыновитель) или опекун (попечитель) ребенка, его супруг (супруга), несовершеннолетние дети и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обучения.</w:t>
      </w:r>
    </w:p>
    <w:p>
      <w:pPr>
        <w:pStyle w:val="ConsPlusNormal"/>
        <w:ind w:left="0" w:right="0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Доход семьи </w:t>
      </w:r>
      <w:r>
        <w:rPr>
          <w:rFonts w:cs="Times New Roman"/>
          <w:sz w:val="16"/>
          <w:szCs w:val="16"/>
        </w:rPr>
        <w:t xml:space="preserve"> ниже величины двойного прожиточного минимума на душу населения 31 128 руб. </w:t>
      </w:r>
    </w:p>
    <w:p>
      <w:pPr>
        <w:pStyle w:val="ListParagraph"/>
        <w:spacing w:lineRule="auto" w:line="276" w:before="0" w:after="200"/>
        <w:ind w:left="360" w:hanging="0"/>
        <w:contextualSpacing/>
        <w:jc w:val="both"/>
        <w:rPr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Размер ежемесячной денежной выплаты составляет </w:t>
      </w:r>
    </w:p>
    <w:p>
      <w:pPr>
        <w:pStyle w:val="ListParagraph"/>
        <w:spacing w:lineRule="auto" w:line="276" w:before="0" w:after="200"/>
        <w:ind w:left="360" w:hanging="0"/>
        <w:contextualSpacing/>
        <w:jc w:val="both"/>
        <w:rPr>
          <w:sz w:val="16"/>
          <w:szCs w:val="16"/>
        </w:rPr>
      </w:pPr>
      <w:r>
        <w:rPr>
          <w:b w:val="false"/>
          <w:bCs w:val="false"/>
          <w:sz w:val="16"/>
          <w:szCs w:val="16"/>
        </w:rPr>
        <w:t>14 706 руб. 00 коп.</w:t>
      </w:r>
    </w:p>
    <w:p>
      <w:pPr>
        <w:pStyle w:val="ListParagraph"/>
        <w:ind w:left="0" w:firstLine="426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ListParagraph"/>
        <w:ind w:left="0" w:firstLine="426"/>
        <w:jc w:val="both"/>
        <w:rPr>
          <w:sz w:val="16"/>
          <w:szCs w:val="16"/>
        </w:rPr>
      </w:pPr>
      <w:r>
        <w:rPr>
          <w:sz w:val="16"/>
          <w:szCs w:val="16"/>
        </w:rPr>
        <w:tab/>
        <w:t>Список документов необходимых для оформления пособия: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Копии свидетельств о рождении детей.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Справка ф-25 (если сведения об отце ребенка внесены в запись акта о рождении ребенка по заявлению матери).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Копия свидетельства об установления отцовства (о браке, о расторжении брака)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Копии страховых свидетельств обязательного пенсионного страхования заявителя и членов его семьи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5. 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6. Справка о доходах, полученных от трудовой деятельности за </w:t>
      </w:r>
      <w:r>
        <w:rPr>
          <w:b/>
          <w:sz w:val="16"/>
          <w:szCs w:val="16"/>
        </w:rPr>
        <w:t>12 календарных месяцев, предшествующих месяцу до месяца подачи заявления (например, при обращении в марте 2023 г. – доходы будут учитываться с 01.02.2022 г. по 31.01.2023г.)</w:t>
      </w:r>
      <w:r>
        <w:rPr>
          <w:sz w:val="16"/>
          <w:szCs w:val="16"/>
        </w:rPr>
        <w:t>, для определения среднедушевого дохода семьи либо документы, подтверждающие отсутствие дохода семьи;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7. Неработающим родителям предоставить копии трудовых книжек (титульного листа и последнего листа с записью об увольнении), при отсутствии трудовой книжки предоставляется объяснительная и номер свидетельства ИНН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8.  сведения о регистрации членов многодетной семьи по месту жительства (месту пребывания) на территории Челябинской области;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left"/>
        <w:rPr>
          <w:sz w:val="16"/>
          <w:szCs w:val="16"/>
        </w:rPr>
      </w:pPr>
      <w:r>
        <w:rPr/>
      </w:r>
    </w:p>
    <w:sectPr>
      <w:type w:val="nextPage"/>
      <w:pgSz w:orient="landscape" w:w="16838" w:h="11906"/>
      <w:pgMar w:left="567" w:right="395" w:header="0" w:top="426" w:footer="0" w:bottom="426" w:gutter="0"/>
      <w:pgNumType w:fmt="decimal"/>
      <w:cols w:num="3" w:equalWidth="false" w:sep="false">
        <w:col w:w="4936" w:space="708"/>
        <w:col w:w="4569" w:space="708"/>
        <w:col w:w="4954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b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37b94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937b9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37b9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ourier New" w:cs="Liberation Serif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hi-IN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szn11@minsoc74.r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LibreOffice/7.0.6.2$Linux_X86_64 LibreOffice_project/00$Build-2</Application>
  <AppVersion>15.0000</AppVersion>
  <Pages>2</Pages>
  <Words>1421</Words>
  <Characters>9438</Characters>
  <CharactersWithSpaces>10827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2013-04-11T12:15:00Z</dcterms:created>
  <dc:creator>УСЗН</dc:creator>
  <dc:description/>
  <dc:language>ru-RU</dc:language>
  <cp:lastModifiedBy/>
  <cp:lastPrinted>2024-01-17T10:44:47Z</cp:lastPrinted>
  <dcterms:modified xsi:type="dcterms:W3CDTF">2024-01-17T10:57:18Z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